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61F2" w14:textId="47F66C34" w:rsidR="00716BD8" w:rsidRDefault="00E21105" w:rsidP="00F91D3F">
      <w:pPr>
        <w:jc w:val="both"/>
        <w:rPr>
          <w:rFonts w:ascii="Arial" w:hAnsi="Arial" w:cs="Arial"/>
          <w:b/>
          <w:bCs/>
          <w:sz w:val="28"/>
          <w:szCs w:val="28"/>
          <w:lang w:val="en-US"/>
        </w:rPr>
      </w:pPr>
      <w:r w:rsidRPr="00E21105">
        <w:rPr>
          <w:rFonts w:ascii="Arial" w:hAnsi="Arial" w:cs="Arial"/>
          <w:b/>
          <w:bCs/>
          <w:sz w:val="28"/>
          <w:szCs w:val="28"/>
          <w:lang w:val="en-US"/>
        </w:rPr>
        <w:t>Reasons for Refusal</w:t>
      </w:r>
    </w:p>
    <w:p w14:paraId="49C11D49" w14:textId="77777777" w:rsidR="00F91D3F" w:rsidRDefault="00F91D3F" w:rsidP="00F91D3F">
      <w:pPr>
        <w:jc w:val="both"/>
        <w:rPr>
          <w:rFonts w:ascii="Arial" w:hAnsi="Arial" w:cs="Arial"/>
          <w:b/>
          <w:bCs/>
          <w:sz w:val="28"/>
          <w:szCs w:val="28"/>
          <w:lang w:val="en-US"/>
        </w:rPr>
      </w:pPr>
    </w:p>
    <w:p w14:paraId="25AE4585" w14:textId="5EB96CF5" w:rsidR="00E21105" w:rsidRPr="00AC03F2" w:rsidRDefault="00820773" w:rsidP="00F91D3F">
      <w:pPr>
        <w:pStyle w:val="ListParagraph"/>
        <w:numPr>
          <w:ilvl w:val="0"/>
          <w:numId w:val="1"/>
        </w:numPr>
        <w:jc w:val="both"/>
        <w:rPr>
          <w:rFonts w:ascii="Arial" w:hAnsi="Arial" w:cs="Arial"/>
          <w:lang w:val="en-US"/>
        </w:rPr>
      </w:pPr>
      <w:r w:rsidRPr="0041441D">
        <w:rPr>
          <w:rFonts w:ascii="Arial" w:hAnsi="Arial" w:cs="Arial"/>
        </w:rPr>
        <w:t xml:space="preserve">The application has not </w:t>
      </w:r>
      <w:r w:rsidR="00A46E9E" w:rsidRPr="0041441D">
        <w:rPr>
          <w:rFonts w:ascii="Arial" w:hAnsi="Arial" w:cs="Arial"/>
        </w:rPr>
        <w:t>satisfactorily</w:t>
      </w:r>
      <w:r w:rsidRPr="0041441D">
        <w:rPr>
          <w:rFonts w:ascii="Arial" w:hAnsi="Arial" w:cs="Arial"/>
        </w:rPr>
        <w:t xml:space="preserve"> addressed </w:t>
      </w:r>
      <w:r w:rsidR="00164E86">
        <w:rPr>
          <w:rFonts w:ascii="Arial" w:hAnsi="Arial" w:cs="Arial"/>
        </w:rPr>
        <w:t>Sections</w:t>
      </w:r>
      <w:r w:rsidRPr="0041441D">
        <w:rPr>
          <w:rFonts w:ascii="Arial" w:hAnsi="Arial" w:cs="Arial"/>
        </w:rPr>
        <w:t xml:space="preserve"> </w:t>
      </w:r>
      <w:r w:rsidR="006922F9" w:rsidRPr="0041441D">
        <w:rPr>
          <w:rFonts w:ascii="Arial" w:hAnsi="Arial" w:cs="Arial"/>
        </w:rPr>
        <w:t>2.119 and 2.120</w:t>
      </w:r>
      <w:r w:rsidRPr="0041441D">
        <w:rPr>
          <w:rFonts w:ascii="Arial" w:hAnsi="Arial" w:cs="Arial"/>
        </w:rPr>
        <w:t xml:space="preserve"> of State Environmental Planning Policy </w:t>
      </w:r>
      <w:r w:rsidR="006922F9" w:rsidRPr="0041441D">
        <w:rPr>
          <w:rFonts w:ascii="Arial" w:hAnsi="Arial" w:cs="Arial"/>
        </w:rPr>
        <w:t xml:space="preserve">(Transport and </w:t>
      </w:r>
      <w:r w:rsidRPr="0041441D">
        <w:rPr>
          <w:rFonts w:ascii="Arial" w:hAnsi="Arial" w:cs="Arial"/>
        </w:rPr>
        <w:t>Infrastructure) 20</w:t>
      </w:r>
      <w:r w:rsidR="006922F9" w:rsidRPr="0041441D">
        <w:rPr>
          <w:rFonts w:ascii="Arial" w:hAnsi="Arial" w:cs="Arial"/>
        </w:rPr>
        <w:t>21</w:t>
      </w:r>
      <w:r w:rsidRPr="0041441D">
        <w:rPr>
          <w:rFonts w:ascii="Arial" w:hAnsi="Arial" w:cs="Arial"/>
        </w:rPr>
        <w:t xml:space="preserve"> as insufficient information has been provided to adequately demonstrate that </w:t>
      </w:r>
      <w:r w:rsidR="006922F9" w:rsidRPr="0041441D">
        <w:rPr>
          <w:rFonts w:ascii="Arial" w:hAnsi="Arial" w:cs="Arial"/>
        </w:rPr>
        <w:t xml:space="preserve">the </w:t>
      </w:r>
      <w:r w:rsidR="002A5F86" w:rsidRPr="0041441D">
        <w:rPr>
          <w:rFonts w:ascii="Arial" w:hAnsi="Arial" w:cs="Arial"/>
        </w:rPr>
        <w:t>proposal will not be adversely impacted by road noise</w:t>
      </w:r>
      <w:r w:rsidRPr="0041441D">
        <w:rPr>
          <w:rFonts w:ascii="Arial" w:hAnsi="Arial" w:cs="Arial"/>
        </w:rPr>
        <w:t>.</w:t>
      </w:r>
    </w:p>
    <w:p w14:paraId="647222D3" w14:textId="77777777" w:rsidR="00AC03F2" w:rsidRPr="00AC03F2" w:rsidRDefault="00AC03F2" w:rsidP="00F91D3F">
      <w:pPr>
        <w:pStyle w:val="ListParagraph"/>
        <w:ind w:left="360"/>
        <w:jc w:val="both"/>
        <w:rPr>
          <w:rFonts w:ascii="Arial" w:hAnsi="Arial" w:cs="Arial"/>
          <w:lang w:val="en-US"/>
        </w:rPr>
      </w:pPr>
    </w:p>
    <w:p w14:paraId="156E9F30" w14:textId="35B63971" w:rsidR="00AC03F2" w:rsidRDefault="00B2338D" w:rsidP="00F91D3F">
      <w:pPr>
        <w:pStyle w:val="ListParagraph"/>
        <w:numPr>
          <w:ilvl w:val="0"/>
          <w:numId w:val="1"/>
        </w:numPr>
        <w:jc w:val="both"/>
        <w:rPr>
          <w:rFonts w:ascii="Arial" w:hAnsi="Arial" w:cs="Arial"/>
        </w:rPr>
      </w:pPr>
      <w:r w:rsidRPr="0041441D">
        <w:rPr>
          <w:rFonts w:ascii="Arial" w:hAnsi="Arial" w:cs="Arial"/>
        </w:rPr>
        <w:t>The proposal is not consistent with the aims of the Wyong Local Environmental Plan 2013 as the proposal has not demonstrated that that development is compatible with the desired future character of the zone or that it exhibits best practice design given its exc</w:t>
      </w:r>
      <w:r w:rsidR="00F91D3F">
        <w:rPr>
          <w:rFonts w:ascii="Arial" w:hAnsi="Arial" w:cs="Arial"/>
        </w:rPr>
        <w:t>e</w:t>
      </w:r>
      <w:r w:rsidRPr="0041441D">
        <w:rPr>
          <w:rFonts w:ascii="Arial" w:hAnsi="Arial" w:cs="Arial"/>
        </w:rPr>
        <w:t>ssive bulk and scale and amenity issues.</w:t>
      </w:r>
    </w:p>
    <w:p w14:paraId="1D457514" w14:textId="77777777" w:rsidR="00F91D3F" w:rsidRPr="00F91D3F" w:rsidRDefault="00F91D3F" w:rsidP="00F91D3F">
      <w:pPr>
        <w:pStyle w:val="ListParagraph"/>
        <w:ind w:left="360"/>
        <w:jc w:val="both"/>
        <w:rPr>
          <w:rFonts w:ascii="Arial" w:hAnsi="Arial" w:cs="Arial"/>
        </w:rPr>
      </w:pPr>
    </w:p>
    <w:p w14:paraId="60930AEF" w14:textId="51CBF9DC" w:rsidR="001F4326" w:rsidRPr="00F91D3F" w:rsidRDefault="001F4326" w:rsidP="00F91D3F">
      <w:pPr>
        <w:pStyle w:val="ListParagraph"/>
        <w:numPr>
          <w:ilvl w:val="0"/>
          <w:numId w:val="1"/>
        </w:numPr>
        <w:jc w:val="both"/>
        <w:rPr>
          <w:rFonts w:ascii="Arial" w:hAnsi="Arial" w:cs="Arial"/>
        </w:rPr>
      </w:pPr>
      <w:r w:rsidRPr="0041441D">
        <w:rPr>
          <w:rFonts w:ascii="Arial" w:hAnsi="Arial" w:cs="Arial"/>
        </w:rPr>
        <w:t xml:space="preserve">The proposal is not consistent with the </w:t>
      </w:r>
      <w:r w:rsidR="00495037" w:rsidRPr="0041441D">
        <w:rPr>
          <w:rFonts w:ascii="Arial" w:hAnsi="Arial" w:cs="Arial"/>
        </w:rPr>
        <w:t xml:space="preserve">objectives of the </w:t>
      </w:r>
      <w:r w:rsidRPr="0041441D">
        <w:rPr>
          <w:rFonts w:ascii="Arial" w:hAnsi="Arial" w:cs="Arial"/>
        </w:rPr>
        <w:t xml:space="preserve">R1 zone </w:t>
      </w:r>
      <w:r w:rsidR="00495037" w:rsidRPr="0041441D">
        <w:rPr>
          <w:rFonts w:ascii="Arial" w:hAnsi="Arial" w:cs="Arial"/>
        </w:rPr>
        <w:t>under</w:t>
      </w:r>
      <w:r w:rsidRPr="0041441D">
        <w:rPr>
          <w:rFonts w:ascii="Arial" w:hAnsi="Arial" w:cs="Arial"/>
        </w:rPr>
        <w:t xml:space="preserve"> the </w:t>
      </w:r>
      <w:r w:rsidR="00495037" w:rsidRPr="0041441D">
        <w:rPr>
          <w:rFonts w:ascii="Arial" w:hAnsi="Arial" w:cs="Arial"/>
        </w:rPr>
        <w:t xml:space="preserve">Wyong Local Environmental Plan 2013 </w:t>
      </w:r>
      <w:r w:rsidRPr="0041441D">
        <w:rPr>
          <w:rFonts w:ascii="Arial" w:hAnsi="Arial" w:cs="Arial"/>
        </w:rPr>
        <w:t xml:space="preserve">as the proposal </w:t>
      </w:r>
      <w:r w:rsidR="007D728C">
        <w:rPr>
          <w:rFonts w:ascii="Arial" w:hAnsi="Arial" w:cs="Arial"/>
        </w:rPr>
        <w:t xml:space="preserve">does not provide for a variety of housing types nor </w:t>
      </w:r>
      <w:r w:rsidRPr="0041441D">
        <w:rPr>
          <w:rFonts w:ascii="Arial" w:hAnsi="Arial" w:cs="Arial"/>
        </w:rPr>
        <w:t xml:space="preserve">has </w:t>
      </w:r>
      <w:r w:rsidR="007D728C">
        <w:rPr>
          <w:rFonts w:ascii="Arial" w:hAnsi="Arial" w:cs="Arial"/>
        </w:rPr>
        <w:t xml:space="preserve">it been </w:t>
      </w:r>
      <w:r w:rsidRPr="0041441D">
        <w:rPr>
          <w:rFonts w:ascii="Arial" w:hAnsi="Arial" w:cs="Arial"/>
        </w:rPr>
        <w:t xml:space="preserve">demonstrated that that development is compatible with the </w:t>
      </w:r>
      <w:r w:rsidR="002F4F08">
        <w:rPr>
          <w:rFonts w:ascii="Arial" w:hAnsi="Arial" w:cs="Arial"/>
        </w:rPr>
        <w:t xml:space="preserve">scale and character of the local area and the </w:t>
      </w:r>
      <w:r w:rsidRPr="0041441D">
        <w:rPr>
          <w:rFonts w:ascii="Arial" w:hAnsi="Arial" w:cs="Arial"/>
        </w:rPr>
        <w:t>desired future character of the zone</w:t>
      </w:r>
      <w:r w:rsidR="002F4F08">
        <w:rPr>
          <w:rFonts w:ascii="Arial" w:hAnsi="Arial" w:cs="Arial"/>
        </w:rPr>
        <w:t>,</w:t>
      </w:r>
      <w:r w:rsidRPr="0041441D">
        <w:rPr>
          <w:rFonts w:ascii="Arial" w:hAnsi="Arial" w:cs="Arial"/>
        </w:rPr>
        <w:t xml:space="preserve"> or that it exhibits best practice design given its excessive bulk and scale and amenity issues.</w:t>
      </w:r>
    </w:p>
    <w:p w14:paraId="04A51783" w14:textId="77777777" w:rsidR="00AC03F2" w:rsidRPr="00F91D3F" w:rsidRDefault="00AC03F2" w:rsidP="00F91D3F">
      <w:pPr>
        <w:pStyle w:val="ListParagraph"/>
        <w:ind w:left="360"/>
        <w:jc w:val="both"/>
        <w:rPr>
          <w:rFonts w:ascii="Arial" w:hAnsi="Arial" w:cs="Arial"/>
        </w:rPr>
      </w:pPr>
    </w:p>
    <w:p w14:paraId="53F33E19" w14:textId="4FDDA238" w:rsidR="00CE0056" w:rsidRPr="00F91D3F" w:rsidRDefault="00CE1F97" w:rsidP="00F91D3F">
      <w:pPr>
        <w:pStyle w:val="ListParagraph"/>
        <w:numPr>
          <w:ilvl w:val="0"/>
          <w:numId w:val="1"/>
        </w:numPr>
        <w:jc w:val="both"/>
        <w:rPr>
          <w:rFonts w:ascii="Arial" w:hAnsi="Arial" w:cs="Arial"/>
        </w:rPr>
      </w:pPr>
      <w:r w:rsidRPr="0041441D">
        <w:rPr>
          <w:rFonts w:ascii="Arial" w:hAnsi="Arial" w:cs="Arial"/>
        </w:rPr>
        <w:t>The proposal does not adequately address the following sections of the Wyong Development Control Plan 2013</w:t>
      </w:r>
      <w:r w:rsidR="00F43CC1" w:rsidRPr="0041441D">
        <w:rPr>
          <w:rFonts w:ascii="Arial" w:hAnsi="Arial" w:cs="Arial"/>
        </w:rPr>
        <w:t>:</w:t>
      </w:r>
      <w:r w:rsidR="00CE0056" w:rsidRPr="0041441D">
        <w:rPr>
          <w:rFonts w:ascii="Arial" w:hAnsi="Arial" w:cs="Arial"/>
        </w:rPr>
        <w:t xml:space="preserve"> Chapter 2.4</w:t>
      </w:r>
      <w:r w:rsidR="00CE0056" w:rsidRPr="00F91D3F">
        <w:rPr>
          <w:rFonts w:ascii="Arial" w:hAnsi="Arial" w:cs="Arial"/>
        </w:rPr>
        <w:t xml:space="preserve">: Multiple Dwelling Residential Development, </w:t>
      </w:r>
      <w:r w:rsidR="00CE0056" w:rsidRPr="0041441D">
        <w:rPr>
          <w:rFonts w:ascii="Arial" w:hAnsi="Arial" w:cs="Arial"/>
        </w:rPr>
        <w:t>Chapter 3.1:</w:t>
      </w:r>
      <w:r w:rsidR="00CE0056" w:rsidRPr="00F91D3F">
        <w:rPr>
          <w:rFonts w:ascii="Arial" w:hAnsi="Arial" w:cs="Arial"/>
        </w:rPr>
        <w:t xml:space="preserve"> Site Waste Management and </w:t>
      </w:r>
      <w:r w:rsidR="00CE0056" w:rsidRPr="0041441D">
        <w:rPr>
          <w:rFonts w:ascii="Arial" w:hAnsi="Arial" w:cs="Arial"/>
        </w:rPr>
        <w:t>Chapter 6.5</w:t>
      </w:r>
      <w:r w:rsidR="00CE0056" w:rsidRPr="00F91D3F">
        <w:rPr>
          <w:rFonts w:ascii="Arial" w:hAnsi="Arial" w:cs="Arial"/>
        </w:rPr>
        <w:t xml:space="preserve"> Warnervale South.</w:t>
      </w:r>
    </w:p>
    <w:p w14:paraId="73E683C2" w14:textId="77777777" w:rsidR="00AC03F2" w:rsidRPr="00F91D3F" w:rsidRDefault="00AC03F2" w:rsidP="00F91D3F">
      <w:pPr>
        <w:pStyle w:val="ListParagraph"/>
        <w:ind w:left="360"/>
        <w:jc w:val="both"/>
        <w:rPr>
          <w:rFonts w:ascii="Arial" w:hAnsi="Arial" w:cs="Arial"/>
        </w:rPr>
      </w:pPr>
    </w:p>
    <w:p w14:paraId="72F74600" w14:textId="2A0A1062" w:rsidR="008665CE" w:rsidRPr="00F91D3F" w:rsidRDefault="008665CE" w:rsidP="00F91D3F">
      <w:pPr>
        <w:pStyle w:val="ListParagraph"/>
        <w:numPr>
          <w:ilvl w:val="0"/>
          <w:numId w:val="1"/>
        </w:numPr>
        <w:jc w:val="both"/>
        <w:rPr>
          <w:rFonts w:ascii="Arial" w:hAnsi="Arial" w:cs="Arial"/>
        </w:rPr>
      </w:pPr>
      <w:r w:rsidRPr="0041441D">
        <w:rPr>
          <w:rFonts w:ascii="Arial" w:hAnsi="Arial" w:cs="Arial"/>
        </w:rPr>
        <w:t xml:space="preserve">The proposal is not consistent with the underlying approval </w:t>
      </w:r>
      <w:r w:rsidR="002C59E6" w:rsidRPr="0041441D">
        <w:rPr>
          <w:rFonts w:ascii="Arial" w:hAnsi="Arial" w:cs="Arial"/>
        </w:rPr>
        <w:t>at the site under DA/1176/2017</w:t>
      </w:r>
      <w:r w:rsidR="002F4F08">
        <w:rPr>
          <w:rFonts w:ascii="Arial" w:hAnsi="Arial" w:cs="Arial"/>
        </w:rPr>
        <w:t>.</w:t>
      </w:r>
    </w:p>
    <w:p w14:paraId="219063D3" w14:textId="77777777" w:rsidR="00AC03F2" w:rsidRPr="00F91D3F" w:rsidRDefault="00AC03F2" w:rsidP="00F91D3F">
      <w:pPr>
        <w:pStyle w:val="ListParagraph"/>
        <w:ind w:left="360"/>
        <w:jc w:val="both"/>
        <w:rPr>
          <w:rFonts w:ascii="Arial" w:hAnsi="Arial" w:cs="Arial"/>
        </w:rPr>
      </w:pPr>
    </w:p>
    <w:p w14:paraId="51470526" w14:textId="32E30E13" w:rsidR="00BD3532" w:rsidRPr="00F91D3F" w:rsidRDefault="00BD3532" w:rsidP="00F91D3F">
      <w:pPr>
        <w:pStyle w:val="ListParagraph"/>
        <w:numPr>
          <w:ilvl w:val="0"/>
          <w:numId w:val="1"/>
        </w:numPr>
        <w:jc w:val="both"/>
        <w:rPr>
          <w:rFonts w:ascii="Arial" w:hAnsi="Arial" w:cs="Arial"/>
        </w:rPr>
      </w:pPr>
      <w:r w:rsidRPr="00F91D3F">
        <w:rPr>
          <w:rFonts w:ascii="Arial" w:hAnsi="Arial" w:cs="Arial"/>
        </w:rPr>
        <w:t xml:space="preserve">The proposal </w:t>
      </w:r>
      <w:r w:rsidR="00947EB7" w:rsidRPr="00F91D3F">
        <w:rPr>
          <w:rFonts w:ascii="Arial" w:hAnsi="Arial" w:cs="Arial"/>
        </w:rPr>
        <w:t>is excessive in terms of bulk and scale</w:t>
      </w:r>
      <w:r w:rsidR="00474C20" w:rsidRPr="00F91D3F">
        <w:rPr>
          <w:rFonts w:ascii="Arial" w:hAnsi="Arial" w:cs="Arial"/>
        </w:rPr>
        <w:t xml:space="preserve"> and is considered an overdevelopment of the site.</w:t>
      </w:r>
    </w:p>
    <w:p w14:paraId="665CAF31" w14:textId="77777777" w:rsidR="00474C20" w:rsidRPr="00F91D3F" w:rsidRDefault="00474C20" w:rsidP="00F91D3F">
      <w:pPr>
        <w:pStyle w:val="ListParagraph"/>
        <w:ind w:left="360"/>
        <w:jc w:val="both"/>
        <w:rPr>
          <w:rFonts w:ascii="Arial" w:hAnsi="Arial" w:cs="Arial"/>
        </w:rPr>
      </w:pPr>
    </w:p>
    <w:p w14:paraId="0EB239B6" w14:textId="2573B210" w:rsidR="00474C20" w:rsidRPr="00F91D3F" w:rsidRDefault="00474C20" w:rsidP="00F91D3F">
      <w:pPr>
        <w:pStyle w:val="ListParagraph"/>
        <w:numPr>
          <w:ilvl w:val="0"/>
          <w:numId w:val="1"/>
        </w:numPr>
        <w:jc w:val="both"/>
        <w:rPr>
          <w:rFonts w:ascii="Arial" w:hAnsi="Arial" w:cs="Arial"/>
        </w:rPr>
      </w:pPr>
      <w:r w:rsidRPr="00F91D3F">
        <w:rPr>
          <w:rFonts w:ascii="Arial" w:hAnsi="Arial" w:cs="Arial"/>
        </w:rPr>
        <w:t xml:space="preserve">The proposal </w:t>
      </w:r>
      <w:r w:rsidR="006133D0" w:rsidRPr="00F91D3F">
        <w:rPr>
          <w:rFonts w:ascii="Arial" w:hAnsi="Arial" w:cs="Arial"/>
        </w:rPr>
        <w:t xml:space="preserve">does </w:t>
      </w:r>
      <w:r w:rsidR="002F4F08">
        <w:rPr>
          <w:rFonts w:ascii="Arial" w:hAnsi="Arial" w:cs="Arial"/>
        </w:rPr>
        <w:t xml:space="preserve">not </w:t>
      </w:r>
      <w:r w:rsidR="00B01963" w:rsidRPr="00F91D3F">
        <w:rPr>
          <w:rFonts w:ascii="Arial" w:hAnsi="Arial" w:cs="Arial"/>
        </w:rPr>
        <w:t xml:space="preserve">provide satisfactory amenity for future occupants </w:t>
      </w:r>
      <w:r w:rsidR="0079182B" w:rsidRPr="00F91D3F">
        <w:rPr>
          <w:rFonts w:ascii="Arial" w:hAnsi="Arial" w:cs="Arial"/>
        </w:rPr>
        <w:t xml:space="preserve">due to insufficient building separation distance, </w:t>
      </w:r>
      <w:r w:rsidR="00FB14E9" w:rsidRPr="00F91D3F">
        <w:rPr>
          <w:rFonts w:ascii="Arial" w:hAnsi="Arial" w:cs="Arial"/>
        </w:rPr>
        <w:t>poor privacy outcomes,</w:t>
      </w:r>
      <w:r w:rsidR="007D728C">
        <w:rPr>
          <w:rFonts w:ascii="Arial" w:hAnsi="Arial" w:cs="Arial"/>
        </w:rPr>
        <w:t xml:space="preserve"> and</w:t>
      </w:r>
      <w:r w:rsidR="00FB14E9" w:rsidRPr="00F91D3F">
        <w:rPr>
          <w:rFonts w:ascii="Arial" w:hAnsi="Arial" w:cs="Arial"/>
        </w:rPr>
        <w:t xml:space="preserve"> </w:t>
      </w:r>
      <w:r w:rsidR="00F866AC" w:rsidRPr="00F91D3F">
        <w:rPr>
          <w:rFonts w:ascii="Arial" w:hAnsi="Arial" w:cs="Arial"/>
        </w:rPr>
        <w:t xml:space="preserve">insufficient </w:t>
      </w:r>
      <w:r w:rsidR="003A1D97" w:rsidRPr="00F91D3F">
        <w:rPr>
          <w:rFonts w:ascii="Arial" w:hAnsi="Arial" w:cs="Arial"/>
        </w:rPr>
        <w:t>private and communal open space</w:t>
      </w:r>
      <w:r w:rsidR="00DB024B" w:rsidRPr="00F91D3F">
        <w:rPr>
          <w:rFonts w:ascii="Arial" w:hAnsi="Arial" w:cs="Arial"/>
        </w:rPr>
        <w:t>.</w:t>
      </w:r>
    </w:p>
    <w:p w14:paraId="52C302F6" w14:textId="77777777" w:rsidR="00DB024B" w:rsidRPr="00F91D3F" w:rsidRDefault="00DB024B" w:rsidP="00F91D3F">
      <w:pPr>
        <w:pStyle w:val="ListParagraph"/>
        <w:ind w:left="360"/>
        <w:jc w:val="both"/>
        <w:rPr>
          <w:rFonts w:ascii="Arial" w:hAnsi="Arial" w:cs="Arial"/>
        </w:rPr>
      </w:pPr>
    </w:p>
    <w:p w14:paraId="5A7EEFD1" w14:textId="24274D11" w:rsidR="00DB024B" w:rsidRPr="00F91D3F" w:rsidRDefault="00DB024B" w:rsidP="00F91D3F">
      <w:pPr>
        <w:pStyle w:val="ListParagraph"/>
        <w:numPr>
          <w:ilvl w:val="0"/>
          <w:numId w:val="1"/>
        </w:numPr>
        <w:jc w:val="both"/>
        <w:rPr>
          <w:rFonts w:ascii="Arial" w:hAnsi="Arial" w:cs="Arial"/>
        </w:rPr>
      </w:pPr>
      <w:r w:rsidRPr="00F91D3F">
        <w:rPr>
          <w:rFonts w:ascii="Arial" w:hAnsi="Arial" w:cs="Arial"/>
        </w:rPr>
        <w:t xml:space="preserve">The proposal does not provide </w:t>
      </w:r>
      <w:r w:rsidR="00E517AC" w:rsidRPr="00F91D3F">
        <w:rPr>
          <w:rFonts w:ascii="Arial" w:hAnsi="Arial" w:cs="Arial"/>
        </w:rPr>
        <w:t xml:space="preserve">a sufficient dwelling mix to facilitate an appropriate </w:t>
      </w:r>
      <w:r w:rsidR="001B3E4D" w:rsidRPr="00F91D3F">
        <w:rPr>
          <w:rFonts w:ascii="Arial" w:hAnsi="Arial" w:cs="Arial"/>
        </w:rPr>
        <w:t>diversity of apartment types.</w:t>
      </w:r>
    </w:p>
    <w:p w14:paraId="2C9D70BA" w14:textId="77777777" w:rsidR="00BD3532" w:rsidRPr="00F91D3F" w:rsidRDefault="00BD3532" w:rsidP="00F91D3F">
      <w:pPr>
        <w:pStyle w:val="ListParagraph"/>
        <w:ind w:left="360"/>
        <w:jc w:val="both"/>
        <w:rPr>
          <w:rFonts w:ascii="Arial" w:hAnsi="Arial" w:cs="Arial"/>
        </w:rPr>
      </w:pPr>
    </w:p>
    <w:p w14:paraId="4E2EF567" w14:textId="7017849A" w:rsidR="004B27F7" w:rsidRPr="00F91D3F" w:rsidRDefault="004B27F7" w:rsidP="00F91D3F">
      <w:pPr>
        <w:pStyle w:val="ListParagraph"/>
        <w:numPr>
          <w:ilvl w:val="0"/>
          <w:numId w:val="1"/>
        </w:numPr>
        <w:jc w:val="both"/>
        <w:rPr>
          <w:rFonts w:ascii="Arial" w:hAnsi="Arial" w:cs="Arial"/>
        </w:rPr>
      </w:pPr>
      <w:r w:rsidRPr="0041441D">
        <w:rPr>
          <w:rFonts w:ascii="Arial" w:hAnsi="Arial" w:cs="Arial"/>
        </w:rPr>
        <w:t>Insufficient information has been provided in relation to engineering, traffic,</w:t>
      </w:r>
      <w:r w:rsidR="005622B2" w:rsidRPr="0041441D">
        <w:rPr>
          <w:rFonts w:ascii="Arial" w:hAnsi="Arial" w:cs="Arial"/>
        </w:rPr>
        <w:t xml:space="preserve"> environmental health</w:t>
      </w:r>
      <w:r w:rsidR="003B5097" w:rsidRPr="0041441D">
        <w:rPr>
          <w:rFonts w:ascii="Arial" w:hAnsi="Arial" w:cs="Arial"/>
        </w:rPr>
        <w:t>, town planning and urban design</w:t>
      </w:r>
      <w:r w:rsidRPr="0041441D">
        <w:rPr>
          <w:rFonts w:ascii="Arial" w:hAnsi="Arial" w:cs="Arial"/>
        </w:rPr>
        <w:t xml:space="preserve"> </w:t>
      </w:r>
      <w:r w:rsidR="003B5097" w:rsidRPr="0041441D">
        <w:rPr>
          <w:rFonts w:ascii="Arial" w:hAnsi="Arial" w:cs="Arial"/>
        </w:rPr>
        <w:t>matters</w:t>
      </w:r>
      <w:r w:rsidR="005622B2" w:rsidRPr="0041441D">
        <w:rPr>
          <w:rFonts w:ascii="Arial" w:hAnsi="Arial" w:cs="Arial"/>
        </w:rPr>
        <w:t>.</w:t>
      </w:r>
    </w:p>
    <w:p w14:paraId="62921D34" w14:textId="77777777" w:rsidR="00AC03F2" w:rsidRPr="00F91D3F" w:rsidRDefault="00AC03F2" w:rsidP="00F91D3F">
      <w:pPr>
        <w:pStyle w:val="ListParagraph"/>
        <w:ind w:left="360"/>
        <w:jc w:val="both"/>
        <w:rPr>
          <w:rFonts w:ascii="Arial" w:hAnsi="Arial" w:cs="Arial"/>
        </w:rPr>
      </w:pPr>
    </w:p>
    <w:p w14:paraId="1C3E0574" w14:textId="3B52624E" w:rsidR="005622B2" w:rsidRPr="00F91D3F" w:rsidRDefault="005622B2" w:rsidP="00F91D3F">
      <w:pPr>
        <w:pStyle w:val="ListParagraph"/>
        <w:numPr>
          <w:ilvl w:val="0"/>
          <w:numId w:val="1"/>
        </w:numPr>
        <w:jc w:val="both"/>
        <w:rPr>
          <w:rFonts w:ascii="Arial" w:hAnsi="Arial" w:cs="Arial"/>
        </w:rPr>
      </w:pPr>
      <w:r w:rsidRPr="0041441D">
        <w:rPr>
          <w:rFonts w:ascii="Arial" w:hAnsi="Arial" w:cs="Arial"/>
        </w:rPr>
        <w:t>Insufficient information has been provided in relation to</w:t>
      </w:r>
      <w:r w:rsidR="00D50D2C" w:rsidRPr="0041441D">
        <w:rPr>
          <w:rFonts w:ascii="Arial" w:hAnsi="Arial" w:cs="Arial"/>
        </w:rPr>
        <w:t xml:space="preserve"> the matters raised by TfNSW and the NSW RFS</w:t>
      </w:r>
      <w:r w:rsidRPr="0041441D">
        <w:rPr>
          <w:rFonts w:ascii="Arial" w:hAnsi="Arial" w:cs="Arial"/>
        </w:rPr>
        <w:t>.</w:t>
      </w:r>
    </w:p>
    <w:p w14:paraId="1D6EAB74" w14:textId="77777777" w:rsidR="001B3E4D" w:rsidRPr="00F91D3F" w:rsidRDefault="001B3E4D" w:rsidP="00F91D3F">
      <w:pPr>
        <w:pStyle w:val="ListParagraph"/>
        <w:ind w:left="360"/>
        <w:jc w:val="both"/>
        <w:rPr>
          <w:rFonts w:ascii="Arial" w:hAnsi="Arial" w:cs="Arial"/>
        </w:rPr>
      </w:pPr>
    </w:p>
    <w:p w14:paraId="2668CC34" w14:textId="15E80AA8" w:rsidR="001B3E4D" w:rsidRPr="00F91D3F" w:rsidRDefault="00077DAD" w:rsidP="00F91D3F">
      <w:pPr>
        <w:pStyle w:val="ListParagraph"/>
        <w:numPr>
          <w:ilvl w:val="0"/>
          <w:numId w:val="1"/>
        </w:numPr>
        <w:jc w:val="both"/>
        <w:rPr>
          <w:rFonts w:ascii="Arial" w:hAnsi="Arial" w:cs="Arial"/>
        </w:rPr>
      </w:pPr>
      <w:bookmarkStart w:id="0" w:name="_Hlk126845298"/>
      <w:r w:rsidRPr="00F91D3F">
        <w:rPr>
          <w:rFonts w:ascii="Arial" w:hAnsi="Arial" w:cs="Arial"/>
        </w:rPr>
        <w:t>The</w:t>
      </w:r>
      <w:r w:rsidR="00F91D3F" w:rsidRPr="00F91D3F">
        <w:rPr>
          <w:rFonts w:ascii="Arial" w:hAnsi="Arial" w:cs="Arial"/>
        </w:rPr>
        <w:t xml:space="preserve"> proposed development </w:t>
      </w:r>
      <w:r w:rsidRPr="00F91D3F">
        <w:rPr>
          <w:rFonts w:ascii="Arial" w:hAnsi="Arial" w:cs="Arial"/>
        </w:rPr>
        <w:t xml:space="preserve">is not </w:t>
      </w:r>
      <w:r w:rsidR="00F91D3F" w:rsidRPr="00F91D3F">
        <w:rPr>
          <w:rFonts w:ascii="Arial" w:hAnsi="Arial" w:cs="Arial"/>
        </w:rPr>
        <w:t>suitable</w:t>
      </w:r>
      <w:r w:rsidRPr="00F91D3F">
        <w:rPr>
          <w:rFonts w:ascii="Arial" w:hAnsi="Arial" w:cs="Arial"/>
        </w:rPr>
        <w:t xml:space="preserve"> for</w:t>
      </w:r>
      <w:r w:rsidR="00F91D3F" w:rsidRPr="00F91D3F">
        <w:rPr>
          <w:rFonts w:ascii="Arial" w:hAnsi="Arial" w:cs="Arial"/>
        </w:rPr>
        <w:t xml:space="preserve"> the site.</w:t>
      </w:r>
    </w:p>
    <w:bookmarkEnd w:id="0"/>
    <w:p w14:paraId="44EB673F" w14:textId="77777777" w:rsidR="00F91D3F" w:rsidRPr="00F91D3F" w:rsidRDefault="00F91D3F" w:rsidP="00F91D3F">
      <w:pPr>
        <w:pStyle w:val="ListParagraph"/>
        <w:ind w:left="360"/>
        <w:jc w:val="both"/>
        <w:rPr>
          <w:rFonts w:ascii="Arial" w:hAnsi="Arial" w:cs="Arial"/>
        </w:rPr>
      </w:pPr>
    </w:p>
    <w:p w14:paraId="1574699E" w14:textId="64782FD6" w:rsidR="00F91D3F" w:rsidRPr="00F91D3F" w:rsidRDefault="00F91D3F" w:rsidP="00F91D3F">
      <w:pPr>
        <w:pStyle w:val="ListParagraph"/>
        <w:numPr>
          <w:ilvl w:val="0"/>
          <w:numId w:val="1"/>
        </w:numPr>
        <w:jc w:val="both"/>
        <w:rPr>
          <w:rFonts w:ascii="Arial" w:hAnsi="Arial" w:cs="Arial"/>
        </w:rPr>
      </w:pPr>
      <w:r w:rsidRPr="00F91D3F">
        <w:rPr>
          <w:rFonts w:ascii="Arial" w:hAnsi="Arial" w:cs="Arial"/>
        </w:rPr>
        <w:t xml:space="preserve">The proposed </w:t>
      </w:r>
      <w:r w:rsidR="007D728C">
        <w:rPr>
          <w:rFonts w:ascii="Arial" w:hAnsi="Arial" w:cs="Arial"/>
        </w:rPr>
        <w:t xml:space="preserve">development </w:t>
      </w:r>
      <w:r w:rsidRPr="00F91D3F">
        <w:rPr>
          <w:rFonts w:ascii="Arial" w:hAnsi="Arial" w:cs="Arial"/>
        </w:rPr>
        <w:t>is not in the public interest.</w:t>
      </w:r>
    </w:p>
    <w:p w14:paraId="7FB6A0A6" w14:textId="77777777" w:rsidR="005622B2" w:rsidRPr="00F91D3F" w:rsidRDefault="005622B2" w:rsidP="00F91D3F">
      <w:pPr>
        <w:pStyle w:val="ListParagraph"/>
        <w:ind w:left="360"/>
        <w:rPr>
          <w:rFonts w:ascii="Arial" w:hAnsi="Arial" w:cs="Arial"/>
        </w:rPr>
      </w:pPr>
    </w:p>
    <w:sectPr w:rsidR="005622B2" w:rsidRPr="00F91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8A4"/>
    <w:multiLevelType w:val="hybridMultilevel"/>
    <w:tmpl w:val="2430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31186"/>
    <w:multiLevelType w:val="multilevel"/>
    <w:tmpl w:val="D5F0DBC8"/>
    <w:lvl w:ilvl="0">
      <w:start w:val="1"/>
      <w:numFmt w:val="decimal"/>
      <w:lvlText w:val="%1."/>
      <w:lvlJc w:val="left"/>
      <w:pPr>
        <w:ind w:left="720" w:hanging="360"/>
      </w:pPr>
    </w:lvl>
    <w:lvl w:ilvl="1">
      <w:start w:val="1"/>
      <w:numFmt w:val="decimal"/>
      <w:isLgl/>
      <w:lvlText w:val="%1.%2"/>
      <w:lvlJc w:val="left"/>
      <w:pPr>
        <w:ind w:left="4512"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0332AE"/>
    <w:multiLevelType w:val="hybridMultilevel"/>
    <w:tmpl w:val="308001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BE"/>
    <w:rsid w:val="00077DAD"/>
    <w:rsid w:val="000F2F28"/>
    <w:rsid w:val="00103769"/>
    <w:rsid w:val="00164E86"/>
    <w:rsid w:val="001B3E4D"/>
    <w:rsid w:val="001F4326"/>
    <w:rsid w:val="002A5F86"/>
    <w:rsid w:val="002C59E6"/>
    <w:rsid w:val="002D3DBE"/>
    <w:rsid w:val="002F4F08"/>
    <w:rsid w:val="003A1D97"/>
    <w:rsid w:val="003B5097"/>
    <w:rsid w:val="0041441D"/>
    <w:rsid w:val="00474C20"/>
    <w:rsid w:val="00495037"/>
    <w:rsid w:val="004B27F7"/>
    <w:rsid w:val="00546BD4"/>
    <w:rsid w:val="005622B2"/>
    <w:rsid w:val="006133D0"/>
    <w:rsid w:val="00666BF7"/>
    <w:rsid w:val="006922F9"/>
    <w:rsid w:val="006E0645"/>
    <w:rsid w:val="00716BD8"/>
    <w:rsid w:val="0079182B"/>
    <w:rsid w:val="007A04CF"/>
    <w:rsid w:val="007D728C"/>
    <w:rsid w:val="00820773"/>
    <w:rsid w:val="008665CE"/>
    <w:rsid w:val="00947EB7"/>
    <w:rsid w:val="00A46E9E"/>
    <w:rsid w:val="00AC03F2"/>
    <w:rsid w:val="00B01963"/>
    <w:rsid w:val="00B2338D"/>
    <w:rsid w:val="00B3031F"/>
    <w:rsid w:val="00BB136C"/>
    <w:rsid w:val="00BD3532"/>
    <w:rsid w:val="00CE0056"/>
    <w:rsid w:val="00CE1F97"/>
    <w:rsid w:val="00D50D2C"/>
    <w:rsid w:val="00DB024B"/>
    <w:rsid w:val="00E21105"/>
    <w:rsid w:val="00E517AC"/>
    <w:rsid w:val="00F43CC1"/>
    <w:rsid w:val="00F866AC"/>
    <w:rsid w:val="00F91D3F"/>
    <w:rsid w:val="00FB14E9"/>
    <w:rsid w:val="00FE7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70EF"/>
  <w15:chartTrackingRefBased/>
  <w15:docId w15:val="{C988BAFE-8E79-4A18-AC28-EB89CC5D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05"/>
    <w:pPr>
      <w:ind w:left="720"/>
      <w:contextualSpacing/>
    </w:pPr>
  </w:style>
  <w:style w:type="table" w:customStyle="1" w:styleId="ProjectTable">
    <w:name w:val="Project Table"/>
    <w:basedOn w:val="TableNormal"/>
    <w:uiPriority w:val="99"/>
    <w:rsid w:val="00CE0056"/>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customStyle="1" w:styleId="FigureCaption">
    <w:name w:val="Figure_Caption"/>
    <w:basedOn w:val="Caption"/>
    <w:link w:val="FigureCaptionChar"/>
    <w:qFormat/>
    <w:rsid w:val="00CE0056"/>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CE0056"/>
    <w:rPr>
      <w:rFonts w:eastAsiaTheme="minorEastAsia"/>
      <w:b/>
      <w:iCs/>
      <w:color w:val="44546A" w:themeColor="text2"/>
      <w:sz w:val="20"/>
      <w:szCs w:val="18"/>
      <w:lang w:val="en-GB" w:eastAsia="zh-CN"/>
    </w:rPr>
  </w:style>
  <w:style w:type="paragraph" w:styleId="Caption">
    <w:name w:val="caption"/>
    <w:basedOn w:val="Normal"/>
    <w:next w:val="Normal"/>
    <w:uiPriority w:val="35"/>
    <w:semiHidden/>
    <w:unhideWhenUsed/>
    <w:qFormat/>
    <w:rsid w:val="00CE0056"/>
    <w:pPr>
      <w:spacing w:after="200" w:line="240" w:lineRule="auto"/>
    </w:pPr>
    <w:rPr>
      <w:i/>
      <w:iCs/>
      <w:color w:val="44546A" w:themeColor="text2"/>
      <w:sz w:val="18"/>
      <w:szCs w:val="18"/>
    </w:rPr>
  </w:style>
  <w:style w:type="paragraph" w:styleId="Revision">
    <w:name w:val="Revision"/>
    <w:hidden/>
    <w:uiPriority w:val="99"/>
    <w:semiHidden/>
    <w:rsid w:val="00A46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d30ec8-2fe7-45fb-ae26-bc6c6f327f09">
      <Terms xmlns="http://schemas.microsoft.com/office/infopath/2007/PartnerControls"/>
    </lcf76f155ced4ddcb4097134ff3c332f>
    <TaxCatchAll xmlns="293a1bef-5fee-4695-92f9-ff8dbf15f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798829E1E924C83022A3EECB29DA4" ma:contentTypeVersion="16" ma:contentTypeDescription="Create a new document." ma:contentTypeScope="" ma:versionID="b32c340d564c528b25278bf932d5fa55">
  <xsd:schema xmlns:xsd="http://www.w3.org/2001/XMLSchema" xmlns:xs="http://www.w3.org/2001/XMLSchema" xmlns:p="http://schemas.microsoft.com/office/2006/metadata/properties" xmlns:ns2="a9d30ec8-2fe7-45fb-ae26-bc6c6f327f09" xmlns:ns3="293a1bef-5fee-4695-92f9-ff8dbf15f513" targetNamespace="http://schemas.microsoft.com/office/2006/metadata/properties" ma:root="true" ma:fieldsID="fde9fe86c76cd5af9983ac07f13c14e5" ns2:_="" ns3:_="">
    <xsd:import namespace="a9d30ec8-2fe7-45fb-ae26-bc6c6f327f09"/>
    <xsd:import namespace="293a1bef-5fee-4695-92f9-ff8dbf15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30ec8-2fe7-45fb-ae26-bc6c6f32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75ada0-1cad-46d9-b070-bbb4dd6e7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a1bef-5fee-4695-92f9-ff8dbf15f5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73dc7e-e232-4193-98fc-92e3febc881c}" ma:internalName="TaxCatchAll" ma:showField="CatchAllData" ma:web="293a1bef-5fee-4695-92f9-ff8dbf15f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651D3-0836-4B5E-83C1-9A1F0ED3EAC1}">
  <ds:schemaRefs>
    <ds:schemaRef ds:uri="http://schemas.microsoft.com/office/2006/metadata/properties"/>
    <ds:schemaRef ds:uri="http://schemas.microsoft.com/office/infopath/2007/PartnerControls"/>
    <ds:schemaRef ds:uri="a9d30ec8-2fe7-45fb-ae26-bc6c6f327f09"/>
    <ds:schemaRef ds:uri="293a1bef-5fee-4695-92f9-ff8dbf15f513"/>
  </ds:schemaRefs>
</ds:datastoreItem>
</file>

<file path=customXml/itemProps2.xml><?xml version="1.0" encoding="utf-8"?>
<ds:datastoreItem xmlns:ds="http://schemas.openxmlformats.org/officeDocument/2006/customXml" ds:itemID="{722FE20F-549E-4958-B7FA-C47DB32E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30ec8-2fe7-45fb-ae26-bc6c6f327f09"/>
    <ds:schemaRef ds:uri="293a1bef-5fee-4695-92f9-ff8dbf15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04A10-8AB0-4370-ABB3-3ABA83678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330</Words>
  <Characters>1815</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Scollard</dc:creator>
  <cp:keywords/>
  <dc:description/>
  <cp:lastModifiedBy>Emily Goodworth</cp:lastModifiedBy>
  <cp:revision>3</cp:revision>
  <dcterms:created xsi:type="dcterms:W3CDTF">2023-02-27T18:44:00Z</dcterms:created>
  <dcterms:modified xsi:type="dcterms:W3CDTF">2023-02-27T21:33:00Z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0x010100C2F798829E1E924C83022A3EECB29DA4</vt:lpwstr>
  </property>
  <property fmtid="{D5CDD505-2E9C-101B-9397-08002B2CF9AE}" pid="3" name="MediaServiceImageTags">
    <vt:lpwstr/>
  </property>
</Properties>
</file>